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6123</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6559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procedures to consider satellite NG-RAN RAT in the IE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w:t>
            </w:r>
            <w:bookmarkStart w:id="43" w:name="_GoBack"/>
            <w:bookmarkEnd w:id="43"/>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C1-245696(TS 24.301CR4107) was agreed in CT1#151 that RAT utilization control information can consider satellite E-UTRAN and satellite NG-RAN.</w:t>
            </w:r>
          </w:p>
          <w:p>
            <w:pPr>
              <w:numPr>
                <w:ilvl w:val="0"/>
                <w:numId w:val="0"/>
              </w:numPr>
              <w:rPr>
                <w:rFonts w:hint="default" w:ascii="Arial" w:hAnsi="Arial"/>
                <w:lang w:val="en-US" w:eastAsia="zh-CN"/>
              </w:rPr>
            </w:pPr>
            <w:r>
              <w:rPr>
                <w:rFonts w:hint="eastAsia" w:ascii="Arial" w:hAnsi="Arial"/>
                <w:lang w:val="en-US" w:eastAsia="zh-CN"/>
              </w:rPr>
              <w:t>Considering the following definition in TS 24.501:</w:t>
            </w:r>
          </w:p>
          <w:p>
            <w:pPr>
              <w:ind w:leftChars="100"/>
              <w:rPr>
                <w:rFonts w:hint="eastAsia" w:ascii="Arial" w:hAnsi="Arial"/>
                <w:lang w:val="en-US" w:eastAsia="zh-CN"/>
              </w:rPr>
            </w:pPr>
            <w:r>
              <w:rPr>
                <w:b w:val="0"/>
                <w:bCs w:val="0"/>
                <w:i/>
                <w:iCs/>
              </w:rPr>
              <w:t>NG-RAN cell: A cell with NG-RAN access technology or satellite NG-RAN access technology.</w:t>
            </w:r>
          </w:p>
          <w:p>
            <w:pPr>
              <w:numPr>
                <w:ilvl w:val="0"/>
                <w:numId w:val="0"/>
              </w:numPr>
              <w:rPr>
                <w:rFonts w:hint="default" w:ascii="Arial" w:hAnsi="Arial"/>
                <w:lang w:val="en-US" w:eastAsia="zh-CN"/>
              </w:rPr>
            </w:pPr>
            <w:r>
              <w:rPr>
                <w:rFonts w:hint="eastAsia" w:ascii="Arial" w:hAnsi="Arial"/>
                <w:lang w:val="en-US" w:eastAsia="zh-CN"/>
              </w:rPr>
              <w:t xml:space="preserve">it is suggested to update </w:t>
            </w:r>
            <w:r>
              <w:t xml:space="preserve">"The AMF shall not indicate "NG-RAN is restricted" in the RAT utilization control IE." </w:t>
            </w:r>
            <w:r>
              <w:rPr>
                <w:rFonts w:hint="eastAsia" w:ascii="Arial" w:hAnsi="Arial"/>
                <w:lang w:val="en-US" w:eastAsia="zh-CN"/>
              </w:rPr>
              <w:t>in the UCU and registration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U</w:t>
            </w:r>
            <w:r>
              <w:rPr>
                <w:rFonts w:hint="eastAsia" w:ascii="Arial" w:hAnsi="Arial"/>
                <w:lang w:val="en-US" w:eastAsia="zh-CN"/>
              </w:rPr>
              <w:t xml:space="preserve">pdate </w:t>
            </w:r>
            <w:r>
              <w:t xml:space="preserve">"The AMF shall not indicate "NG-RAN is restricted" in the RAT utilization control IE." </w:t>
            </w:r>
            <w:r>
              <w:rPr>
                <w:rFonts w:hint="eastAsia" w:ascii="Arial" w:hAnsi="Arial"/>
                <w:lang w:val="en-US" w:eastAsia="zh-CN"/>
              </w:rPr>
              <w:t>in the UCU and registration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b w:val="0"/>
                <w:bCs w:val="0"/>
                <w:i w:val="0"/>
                <w:iCs w:val="0"/>
                <w:lang w:val="en-US" w:eastAsia="zh-CN"/>
              </w:rPr>
              <w:t xml:space="preserve">The AMF indicates </w:t>
            </w:r>
            <w:r>
              <w:rPr>
                <w:b w:val="0"/>
                <w:bCs w:val="0"/>
                <w:i w:val="0"/>
                <w:iCs w:val="0"/>
              </w:rPr>
              <w:t>satellite NG-RAN</w:t>
            </w:r>
            <w:r>
              <w:rPr>
                <w:rFonts w:hint="eastAsia"/>
                <w:b w:val="0"/>
                <w:bCs w:val="0"/>
                <w:i w:val="0"/>
                <w:iCs w:val="0"/>
                <w:lang w:val="en-US" w:eastAsia="zh-CN"/>
              </w:rPr>
              <w:t xml:space="preserve"> RAT is restricted has impacts on the UE camping on an NG-RAN cell which is a </w:t>
            </w:r>
            <w:r>
              <w:rPr>
                <w:b w:val="0"/>
                <w:bCs w:val="0"/>
                <w:i w:val="0"/>
                <w:iCs w:val="0"/>
              </w:rPr>
              <w:t>satellite NG-RAN</w:t>
            </w:r>
            <w:r>
              <w:rPr>
                <w:rFonts w:hint="eastAsia"/>
                <w:b w:val="0"/>
                <w:bCs w:val="0"/>
                <w:i w:val="0"/>
                <w:iCs w:val="0"/>
                <w:lang w:val="en-US" w:eastAsia="zh-CN"/>
              </w:rPr>
              <w:t xml:space="preserve"> cell</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5.4.4.2, 5.5.1.2.4, 5.5.1.3.4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pPr>
      <w:bookmarkStart w:id="2" w:name="_Toc45286762"/>
      <w:bookmarkStart w:id="3" w:name="_Toc36212921"/>
      <w:bookmarkStart w:id="4" w:name="_Toc51949123"/>
      <w:bookmarkStart w:id="5" w:name="_Toc178425592"/>
      <w:bookmarkStart w:id="6" w:name="_Toc20232646"/>
      <w:bookmarkStart w:id="7" w:name="_Toc27746739"/>
      <w:bookmarkStart w:id="8" w:name="_Toc36657098"/>
      <w:bookmarkStart w:id="9" w:name="_Toc51948031"/>
      <w:r>
        <w:t>5.4.4.2</w:t>
      </w:r>
      <w:r>
        <w:tab/>
      </w:r>
      <w:r>
        <w:t>Generic UE configuration update procedure initiated by the network</w:t>
      </w:r>
      <w:bookmarkEnd w:id="2"/>
      <w:bookmarkEnd w:id="3"/>
      <w:bookmarkEnd w:id="4"/>
      <w:bookmarkEnd w:id="5"/>
      <w:bookmarkEnd w:id="6"/>
      <w:bookmarkEnd w:id="7"/>
      <w:bookmarkEnd w:id="8"/>
      <w:bookmarkEnd w:id="9"/>
    </w:p>
    <w:p>
      <w:r>
        <w:t>The AMF shall initiate the generic UE configuration update procedure by sending the CONFIGURATION UPDATE COMMAND message to the UE.</w:t>
      </w:r>
    </w:p>
    <w:p>
      <w:r>
        <w:t>The AMF shall in the CONFIGURATION UPDATE COMMAND message either:</w:t>
      </w:r>
    </w:p>
    <w:p>
      <w:pPr>
        <w:pStyle w:val="123"/>
      </w:pPr>
      <w:r>
        <w:t>a)</w:t>
      </w:r>
      <w:r>
        <w:tab/>
      </w:r>
      <w:r>
        <w:t>include one or more of the following parameters: 5G-GUTI, TAI list, allowed NSSAI that may include the mapped S-NSSAI(s), LADN information, extended LADN information, service area list, MICO indication</w:t>
      </w:r>
      <w:r>
        <w:rPr>
          <w:rFonts w:hint="eastAsia"/>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or </w:t>
      </w:r>
      <w:r>
        <w:t xml:space="preserve">RAT utilization control </w:t>
      </w:r>
      <w:r>
        <w:rPr>
          <w:rFonts w:eastAsiaTheme="minorEastAsia"/>
          <w:lang w:eastAsia="zh-CN"/>
        </w:rPr>
        <w:t>information</w:t>
      </w:r>
      <w:r>
        <w:t>;</w:t>
      </w:r>
    </w:p>
    <w:p>
      <w:pPr>
        <w:pStyle w:val="123"/>
      </w:pPr>
      <w:r>
        <w:t>b)</w:t>
      </w:r>
      <w:r>
        <w:tab/>
      </w:r>
      <w:r>
        <w:t>include the Configuration update indication IE with the Registration requested bit set to "registration requested"; or</w:t>
      </w:r>
    </w:p>
    <w:p>
      <w:pPr>
        <w:pStyle w:val="123"/>
      </w:pPr>
      <w:r>
        <w:t>c)</w:t>
      </w:r>
      <w:r>
        <w:tab/>
      </w:r>
      <w:r>
        <w:t>include a combination of both a) and b).</w:t>
      </w:r>
    </w:p>
    <w:p>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registered for onboarding services in SNPN, the serving SNPN shall not provide the configured NSSAI, the allowed NSSAI or the rejected NSSAI to the UE.</w:t>
      </w:r>
    </w:p>
    <w:p>
      <w:r>
        <w:rPr>
          <w:lang w:val="en-US"/>
        </w:rPr>
        <w:t xml:space="preserve">If </w:t>
      </w:r>
      <w:r>
        <w:t>the UE supports extended rejected NSSAI, the r</w:t>
      </w:r>
      <w:r>
        <w:rPr>
          <w:rFonts w:hint="eastAsia"/>
        </w:rPr>
        <w:t xml:space="preserve">ejected </w:t>
      </w:r>
      <w:r>
        <w:t>S-</w:t>
      </w:r>
      <w:r>
        <w:rPr>
          <w:rFonts w:hint="eastAsia"/>
        </w:rPr>
        <w:t>NSSAI</w:t>
      </w:r>
      <w:r>
        <w:t>(s) shall be included in the Extended rejected NSSAI IE. Otherwise, the r</w:t>
      </w:r>
      <w:r>
        <w:rPr>
          <w:rFonts w:hint="eastAsia"/>
        </w:rPr>
        <w:t xml:space="preserve">ejected </w:t>
      </w:r>
      <w:r>
        <w:t>S-</w:t>
      </w:r>
      <w:r>
        <w:rPr>
          <w:rFonts w:hint="eastAsia"/>
        </w:rPr>
        <w:t>NSSAI</w:t>
      </w:r>
      <w:r>
        <w:t>(s) shall be included in the Rejected NSSAI IE.</w:t>
      </w:r>
    </w:p>
    <w:p>
      <w:r>
        <w:t>In roaming scenarios, if the Extended rejected NSSAI IE is included in the CONFIGURATION UPDATE COMMAND message, the AMF shall provide mapped S-NSSAI(s) for the rejected NSSAI.</w:t>
      </w:r>
    </w:p>
    <w:p>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r>
        <w:t>To initiate parameter re-negotiation between the UE and network, the AMF shall indicate "registration requested" in the Registration requested bit of the Configuration update indication IE in the CONFIGURATION UPDATE COMMAND message.</w:t>
      </w:r>
    </w:p>
    <w:p>
      <w:pPr>
        <w:pStyle w:val="104"/>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r>
        <w:t>If the AMF includes a new configured NSSAI in the CONFIGURATION UPDATE COMMAND message and the new configured NSSAI requires an AMF relocation</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 AMF shall indicate "registration requested" in the Registration requested bit of the Configuration update indication IE in the message.</w:t>
      </w:r>
    </w:p>
    <w:p>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pPr>
        <w:pStyle w:val="123"/>
      </w:pPr>
      <w:r>
        <w:t>a)</w:t>
      </w:r>
      <w:r>
        <w:tab/>
      </w:r>
      <w:r>
        <w:t>"NSSRG supported", then the AMF shall include the NSSRG information in the CONFIGURATION UPDATE COMMAND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en-US"/>
        </w:rPr>
        <w:t> </w:t>
      </w:r>
      <w:r>
        <w:t>TS</w:t>
      </w:r>
      <w:r>
        <w:rPr>
          <w:rFonts w:eastAsia="Batang"/>
          <w:lang w:eastAsia="en-US"/>
        </w:rPr>
        <w:t> </w:t>
      </w:r>
      <w:r>
        <w:t>23.501</w:t>
      </w:r>
      <w:r>
        <w:rPr>
          <w:rFonts w:eastAsia="Batang"/>
          <w:lang w:eastAsia="en-US"/>
        </w:rPr>
        <w:t> </w:t>
      </w:r>
      <w:r>
        <w:t>[8], all subscribed S-NSSAIs even if these S-NSSAIs do not share any common NSSRG value.</w:t>
      </w:r>
    </w:p>
    <w:p>
      <w:r>
        <w:t>If the AMF needs to update the NSSRG information and the UE has set the NSSRG bit to "NSSRG supported" in the 5GMM capability IE of the REGISTRATION REQUEST message, then the AMF shall include the new NSSRG information in the CONFIGURATION UPDATE COMMAND message.</w:t>
      </w:r>
    </w:p>
    <w:p>
      <w:pPr>
        <w:rPr>
          <w:lang w:eastAsia="zh-CN"/>
        </w:rPr>
      </w:pPr>
      <w:r>
        <w:rPr>
          <w:rFonts w:hint="eastAsia"/>
          <w:lang w:eastAsia="zh-CN"/>
        </w:rPr>
        <w:t xml:space="preserve">If </w:t>
      </w:r>
      <w:r>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r>
        <w:t>If the UE supports S-NSSAI time validity information and the AMF needs to update the S-NSSAI time validity information, then the AMF shall include the new S-NSSAI time validity information in the CONFIGURATION UPDATE COMMAND message.</w:t>
      </w:r>
    </w:p>
    <w:p>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r>
        <w:t>If the CONFIGURATION UPDATE COMMAND message is initiated only due to changes to the allowed NSSAI and these changes require the UE to initiate a registration procedure, but the AMF is unable to determine an allowed NSSAI for the UE</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then the CONFIGURATION UPDATE COMMAND message shall indicate "registration requested" in the Registration requested bit of the Configuration update indication IE, and shall not contain any other parameters.</w:t>
      </w:r>
    </w:p>
    <w:p>
      <w:r>
        <w:t xml:space="preserve">If the slice deregistration inactivity timer has expired, the UE does not support network slice usage control and </w:t>
      </w:r>
      <w:r>
        <w:rPr>
          <w:lang w:eastAsia="ko-KR"/>
        </w:rPr>
        <w:t>the AMF remove</w:t>
      </w:r>
      <w:r>
        <w:rPr>
          <w:rFonts w:hint="eastAsia"/>
          <w:lang w:eastAsia="ko-KR"/>
        </w:rPr>
        <w:t>s</w:t>
      </w:r>
      <w:r>
        <w:rPr>
          <w:lang w:eastAsia="ko-KR"/>
        </w:rPr>
        <w:t xml:space="preserve"> the on-demand S-NSSAI from the allowed NSSAI over the corresponding access type, the AMF shall include the new allowed NSSAI in the CONFIGURATION UPDATE COMMAND message.</w:t>
      </w:r>
    </w:p>
    <w:p>
      <w:r>
        <w:t>If:</w:t>
      </w:r>
    </w:p>
    <w:p>
      <w:pPr>
        <w:pStyle w:val="123"/>
      </w:pPr>
      <w:r>
        <w:t>-</w:t>
      </w:r>
      <w:r>
        <w:tab/>
      </w:r>
      <w:r>
        <w:t>the AMF needs to enforce a change in the restriction on the use of enhanced coverage or use of CE mode B as described in subclause 5.3.18; or</w:t>
      </w:r>
    </w:p>
    <w:p>
      <w:pPr>
        <w:pStyle w:val="123"/>
      </w:pPr>
      <w:r>
        <w:t>-</w:t>
      </w:r>
      <w:r>
        <w:tab/>
      </w:r>
      <w:r>
        <w:t>the AMF decides to inform a UE in 5GMM-CONNECTED mode and registered for disaster roaming services, that a disaster condition is no longer applicable;</w:t>
      </w:r>
    </w:p>
    <w:p>
      <w:pPr>
        <w:pStyle w:val="104"/>
      </w:pPr>
      <w:r>
        <w:t>NOTE 1A:</w:t>
      </w:r>
      <w:r>
        <w:tab/>
      </w:r>
      <w:r>
        <w:t>The case of the AMF triggering a generic UE configuration update procedure to inform a UE registered for disaster roaming services that a disaster condition is no longer applicable, is only applicable for a UE already in 5GMM-CONNECTED mode.</w:t>
      </w:r>
    </w:p>
    <w:p>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
        <w:t>If a network slice-specific authentication and authorization procedure for an S-NSSAI is completed as a:</w:t>
      </w:r>
    </w:p>
    <w:p>
      <w:pPr>
        <w:pStyle w:val="123"/>
      </w:pPr>
      <w:r>
        <w:t>a)</w:t>
      </w:r>
      <w:r>
        <w:tab/>
      </w:r>
      <w:r>
        <w:t>success, the AMF shall include this S-NSSAI in the allowed NSSAI over the same access of the requested S-NSSAI or in the partially allowed NSSAI over 3GPP access; or</w:t>
      </w:r>
    </w:p>
    <w:p>
      <w:pPr>
        <w:pStyle w:val="123"/>
      </w:pPr>
      <w:r>
        <w:t>b)</w:t>
      </w:r>
      <w:r>
        <w:tab/>
      </w:r>
      <w:r>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authorization" over either 3GPP access or non-3GPP access.</w:t>
      </w:r>
    </w:p>
    <w:p>
      <w:r>
        <w:t>If authorization is revoked for an S-NSSAI that is in the current allowed NSSAI for an access type, the AMF shall:</w:t>
      </w:r>
    </w:p>
    <w:p>
      <w:pPr>
        <w:pStyle w:val="123"/>
      </w:pPr>
      <w:r>
        <w:t>a)</w:t>
      </w:r>
      <w:r>
        <w:tab/>
      </w:r>
      <w:r>
        <w:t>provide a new allowed NSSAI to the UE, excluding the S-NSSAI for which authorization is revoked; and</w:t>
      </w:r>
    </w:p>
    <w:p>
      <w:pPr>
        <w:pStyle w:val="123"/>
      </w:pPr>
      <w:r>
        <w:t>b)</w:t>
      </w:r>
      <w:r>
        <w:tab/>
      </w:r>
      <w:r>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pPr>
        <w:pStyle w:val="104"/>
      </w:pPr>
      <w:r>
        <w:t>NOTE 2:</w:t>
      </w:r>
      <w:r>
        <w:tab/>
      </w:r>
      <w:r>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pPr>
        <w:rPr>
          <w:lang w:val="en-US"/>
        </w:rPr>
      </w:pPr>
      <w:r>
        <w:rPr>
          <w:rFonts w:hint="eastAsia"/>
          <w:lang w:eastAsia="zh-CN"/>
        </w:rPr>
        <w:t>If</w:t>
      </w:r>
      <w:r>
        <w:t xml:space="preserve"> EAC mode is activated for an S-NSSAI, the AMF shall perform NSAC for the S-NSSAI subject to NSAC before such S-NSSAI is included in the allowed NSSAI in the CONFIGURATION UPDATE COMMAND message.</w:t>
      </w:r>
      <w:r>
        <w:rPr>
          <w:rFonts w:hint="eastAsia"/>
          <w:lang w:eastAsia="zh-CN"/>
        </w:rPr>
        <w:t xml:space="preserve"> If </w:t>
      </w:r>
      <w:r>
        <w:t>EAC mode is deactivated for an S-NSSAI, the AMF shall perform NSAC for the S-NSSAI subject to NSAC after such S-NSSAI is included in the allowed NSSAI in the CONFIGURATION UPDATE COMMAND message.</w:t>
      </w:r>
    </w:p>
    <w:p>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10" w:name="_Hlk87872752"/>
      <w:r>
        <w:rPr>
          <w:lang w:val="en-US"/>
        </w:rPr>
        <w:t>In addition</w:t>
      </w:r>
      <w:bookmarkEnd w:id="10"/>
      <w:r>
        <w:rPr>
          <w:lang w:val="en-US"/>
        </w:rPr>
        <w:t xml:space="preserve">, the AMF may based on the network policies start </w:t>
      </w:r>
      <w:r>
        <w:t xml:space="preserve">a local implementation specific timer </w:t>
      </w:r>
      <w:bookmarkStart w:id="11" w:name="_Hlk87903110"/>
      <w:r>
        <w:t xml:space="preserve">for the UE per rejected S-NSSAI </w:t>
      </w:r>
      <w:bookmarkEnd w:id="11"/>
      <w:bookmarkStart w:id="12" w:name="_Hlk87903135"/>
      <w:r>
        <w:t xml:space="preserve">and upon expiration of the local implementation specific timer, the AMF may remove the rejected S-NSSAI from the rejected NSSAI </w:t>
      </w:r>
      <w:bookmarkEnd w:id="12"/>
      <w:bookmarkStart w:id="13" w:name="_Hlk87903168"/>
      <w:r>
        <w:t>and update to the UE by initiating the generic UE configuration update procedure</w:t>
      </w:r>
      <w:bookmarkEnd w:id="13"/>
      <w:r>
        <w:t>.</w:t>
      </w:r>
    </w:p>
    <w:p>
      <w:pPr>
        <w:pStyle w:val="104"/>
      </w:pPr>
      <w:r>
        <w:t>NOTE 3:</w:t>
      </w:r>
      <w:r>
        <w:tab/>
      </w:r>
      <w:r>
        <w:t xml:space="preserve">Based on network policies, the AMF can include the S-NSSAI(s) for which the maximum number of UEs has been reached in the rejected NSSAI with rejection causes other than </w:t>
      </w:r>
      <w:bookmarkStart w:id="14" w:name="_Hlk91519792"/>
      <w:r>
        <w:t>"S-NSSAI not available in the current registration area</w:t>
      </w:r>
      <w:bookmarkEnd w:id="14"/>
      <w:r>
        <w:t>".</w:t>
      </w:r>
    </w:p>
    <w:p>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pPr>
        <w:pStyle w:val="104"/>
      </w:pPr>
      <w:r>
        <w:t>NOTE 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pPr>
      <w:r>
        <w:t>NOTE 3B:</w:t>
      </w:r>
      <w:r>
        <w:tab/>
      </w:r>
      <w:r>
        <w:t>If the NSAG for the PLMN and its equivalent PLMN(s) have different associations with S-NSSAIs, then the AMF includes a TAI list for the NSAG entry in the NSAG information IE.</w:t>
      </w:r>
    </w:p>
    <w:p>
      <w: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pPr>
        <w:rPr>
          <w:lang w:eastAsia="ko-KR"/>
        </w:rPr>
      </w:pPr>
      <w:r>
        <w:rPr>
          <w:lang w:eastAsia="ko-KR"/>
        </w:rPr>
        <w:t>If the UE supports network slice usage control and the AMF needs to update the on-demand NSSAI, the AMF shall include the On-demand NSSAI IE in the CONFIGURATION UPDATE COMMAND message.</w:t>
      </w:r>
    </w:p>
    <w:p>
      <w:r>
        <w:t xml:space="preserve">If the AMF needs to update the LADN information, </w:t>
      </w:r>
      <w:r>
        <w:rPr>
          <w:rFonts w:hint="eastAsia"/>
          <w:lang w:eastAsia="ko-KR"/>
        </w:rPr>
        <w:t>t</w:t>
      </w:r>
      <w:r>
        <w:t>he AMF shall include the LADN information in the LADN information IE of the CONFIGURATION UPDATE COMMAND message.</w:t>
      </w:r>
    </w:p>
    <w:p>
      <w:r>
        <w:t xml:space="preserve">If the UE supports LADN per DNN and S-NSSAI and the AMF needs to update the extended LADN information, </w:t>
      </w:r>
      <w:r>
        <w:rPr>
          <w:rFonts w:hint="eastAsia"/>
          <w:lang w:eastAsia="ko-KR"/>
        </w:rPr>
        <w:t>t</w:t>
      </w:r>
      <w:r>
        <w:t>he AMF shall include the extended LADN information in the Extended LADN information IE of the CONFIGURATION UPDATE COMMAND message.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only has the extended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pPr>
        <w:pStyle w:val="104"/>
      </w:pPr>
      <w:r>
        <w:t>NOTE 3C:</w:t>
      </w:r>
      <w:r>
        <w:tab/>
      </w:r>
      <w:r>
        <w:t>If the LADN service area is configured per DNN and S-NSSAI, in order to serve the UEs that do not support LADN per DNN and S-NSSAI, it is recommended that the LADN DNN is only served by a single S-NSSAI.</w:t>
      </w:r>
    </w:p>
    <w:p>
      <w:pPr>
        <w:pStyle w:val="104"/>
      </w:pPr>
      <w:r>
        <w:t>NOTE 3D:</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pPr>
        <w:pStyle w:val="104"/>
      </w:pPr>
      <w:r>
        <w:t>NOTE 3E:</w:t>
      </w:r>
      <w:r>
        <w:tab/>
      </w:r>
      <w:r>
        <w:t xml:space="preserve">The AMF allocates the LADN service area and the TAI list associated with the </w:t>
      </w:r>
      <w:r>
        <w:rPr>
          <w:lang w:val="en-US" w:eastAsia="ko-KR"/>
        </w:rPr>
        <w:t xml:space="preserve">S-NSSAI in the </w:t>
      </w:r>
      <w:r>
        <w:t>partially allowed NSSAI independently, if applicable.</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AMF needs to update the "CAG information list", the UE has an emergency PDU session, and the AMF can determine that the UE is in</w:t>
      </w:r>
    </w:p>
    <w:p>
      <w:pPr>
        <w:pStyle w:val="123"/>
      </w:pPr>
      <w:r>
        <w:t>a)</w:t>
      </w:r>
      <w:r>
        <w:tab/>
      </w:r>
      <w:r>
        <w:t>a CAG cell and none of the CAG-ID(s) supported by the CAG cell is authorized based on the "allowed CAG list" for the current PLMN in the updated "CAG information list"; or</w:t>
      </w:r>
    </w:p>
    <w:p>
      <w:pPr>
        <w:pStyle w:val="123"/>
      </w:pPr>
      <w:r>
        <w:t>b)</w:t>
      </w:r>
      <w:r>
        <w:tab/>
      </w:r>
      <w:r>
        <w:t>a non-CAG cell and the entry for the current PLMN in the updated "CAG information list" includes an "indication that the UE is only allowed to access 5GS via CAG cells";</w:t>
      </w:r>
    </w:p>
    <w:p>
      <w:r>
        <w:t>the AMF may indicate to the SMF to perform a local release of:</w:t>
      </w:r>
    </w:p>
    <w:p>
      <w:pPr>
        <w:pStyle w:val="123"/>
      </w:pPr>
      <w:r>
        <w:t>a)</w:t>
      </w:r>
      <w:r>
        <w:tab/>
      </w:r>
      <w:r>
        <w:t>all non-emergency single access PDU sessions associated with 3GPP access;</w:t>
      </w:r>
    </w:p>
    <w:p>
      <w:pPr>
        <w:pStyle w:val="123"/>
      </w:pPr>
      <w:r>
        <w:t>b)</w:t>
      </w:r>
      <w:r>
        <w:tab/>
      </w:r>
      <w:r>
        <w:t xml:space="preserve">all MA PDU sessions without a PDN connection established as a user-plane resource and without user plane resources established on non-3GPP access; and </w:t>
      </w:r>
    </w:p>
    <w:p>
      <w:pPr>
        <w:pStyle w:val="123"/>
      </w:pPr>
      <w:r>
        <w:t>c)</w:t>
      </w:r>
      <w:r>
        <w:tab/>
      </w:r>
      <w:r>
        <w:t>the 3GPP access user plane resources of all those MA PDU sessions with user plane resources established on both accesses.</w:t>
      </w:r>
    </w:p>
    <w:p>
      <w:r>
        <w:t>The AMF shall not indicate to the SMF to release the emergency PDU session. If the AMF indicated to the SMF to perform a local release of:</w:t>
      </w:r>
    </w:p>
    <w:p>
      <w:pPr>
        <w:pStyle w:val="123"/>
      </w:pPr>
      <w:r>
        <w:t>a)</w:t>
      </w:r>
      <w:r>
        <w:tab/>
      </w:r>
      <w:r>
        <w:t>all single access non-emergency PDU sessions associated with 3GPP access;</w:t>
      </w:r>
    </w:p>
    <w:p>
      <w:pPr>
        <w:pStyle w:val="123"/>
      </w:pPr>
      <w:r>
        <w:t>b)</w:t>
      </w:r>
      <w:r>
        <w:tab/>
      </w:r>
      <w:r>
        <w:t>all MA PDU sessions without a PDN connection established as a user-plane resource and without user plane resources established on non-3GPP access; and</w:t>
      </w:r>
    </w:p>
    <w:p>
      <w:pPr>
        <w:pStyle w:val="123"/>
      </w:pPr>
      <w:r>
        <w:t>c)</w:t>
      </w:r>
      <w:r>
        <w:tab/>
      </w:r>
      <w:r>
        <w:t>the 3GPP access user plane resources of all those MA PDU sessions with user plane resources established on both accesses;</w:t>
      </w:r>
    </w:p>
    <w:p>
      <w:r>
        <w:t xml:space="preserve">the network shall behave as if the UE is registered for emergency services over 3GPP access and shall set the emergency registered bit of the </w:t>
      </w:r>
      <w:r>
        <w:rPr>
          <w:lang w:eastAsia="ja-JP"/>
        </w:rPr>
        <w:t>5GS registration result IE</w:t>
      </w:r>
      <w:r>
        <w:t xml:space="preserve"> to "Registered for emergency services" in the CONFIGURATION UPDATE COMMAND message.</w:t>
      </w:r>
    </w:p>
    <w:p>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Pr>
          <w:lang w:eastAsia="ja-JP"/>
        </w:rPr>
        <w:t>5GS registration result IE</w:t>
      </w:r>
      <w:r>
        <w:t xml:space="preserve"> to "Registered for emergency services" in the CONFIGURATION UPDATE COMMAND message. </w:t>
      </w:r>
    </w:p>
    <w:p>
      <w:pPr>
        <w:rPr>
          <w:lang w:val="en-US"/>
        </w:rPr>
      </w:pPr>
      <w:r>
        <w:rPr>
          <w:lang w:val="en-US"/>
        </w:rPr>
        <w:t>If the AMF:</w:t>
      </w:r>
    </w:p>
    <w:p>
      <w:pPr>
        <w:pStyle w:val="123"/>
        <w:rPr>
          <w:lang w:val="en-US"/>
        </w:rPr>
      </w:pPr>
      <w:r>
        <w:rPr>
          <w:lang w:val="en-US"/>
        </w:rPr>
        <w:t>-</w:t>
      </w:r>
      <w:r>
        <w:rPr>
          <w:lang w:val="en-US"/>
        </w:rPr>
        <w:tab/>
      </w:r>
      <w:r>
        <w:rPr>
          <w:lang w:val="en-US"/>
        </w:rPr>
        <w:t>updated the "CAG information list" to remove one or more CAG-ID(s) authorized based on the Allowed CAG list for the serving PLMN or an equivalent PLMN; or</w:t>
      </w:r>
    </w:p>
    <w:p>
      <w:pPr>
        <w:pStyle w:val="123"/>
        <w:rPr>
          <w:lang w:val="en-US"/>
        </w:rPr>
      </w:pPr>
      <w:r>
        <w:rPr>
          <w:lang w:val="en-US"/>
        </w:rPr>
        <w:t>-</w:t>
      </w:r>
      <w:r>
        <w:rPr>
          <w:lang w:val="en-US"/>
        </w:rPr>
        <w:tab/>
      </w:r>
      <w:r>
        <w:rPr>
          <w:lang w:val="en-US"/>
        </w:rPr>
        <w:t>updated the "CAG information list" to set the "indication that the UE is only allowed to access 5GS via CAG cells" for the serving PLMN or an equivalent PLMN which was not set before,</w:t>
      </w:r>
    </w:p>
    <w:p>
      <w:pPr>
        <w:rPr>
          <w:lang w:val="en-US"/>
        </w:rPr>
      </w:pPr>
      <w:r>
        <w:rPr>
          <w:lang w:val="en-US"/>
        </w:rPr>
        <w:t>then upon completion of the configuration update procedure and if the UE does not have an emergency PDU session, the AMF shall initiate the release of the N1 NAS signalling connection</w:t>
      </w:r>
      <w:r>
        <w:t xml:space="preserve"> according to subclause 5.3.1.3</w:t>
      </w:r>
      <w:r>
        <w:rPr>
          <w:lang w:val="en-US"/>
        </w:rPr>
        <w:t>.</w:t>
      </w:r>
    </w:p>
    <w:p>
      <w:r>
        <w:t>If the AMF needs to update the truncated 5G-S-TMSI configuration for a UE</w:t>
      </w:r>
      <w:r>
        <w:rPr>
          <w:lang w:val="en-US"/>
        </w:rPr>
        <w:t xml:space="preserve"> in</w:t>
      </w:r>
      <w:r>
        <w:t xml:space="preserve"> NB-N1 mode using control plane CIoT 5GS optimization, the AMF shall include the Truncated 5G-S-TMSI configuration IE in the CONFIGURATION UPDATE COMMAND message.</w:t>
      </w:r>
    </w:p>
    <w:p>
      <w:r>
        <w:t>If the AMF includes a UE radio capability ID deletion indication IE in the CONFIGURATION UPDATE COMMAND message, the AMF shall indicate "registration requested" in the Registration requested bit of the Configuration update indication IE.</w:t>
      </w:r>
    </w:p>
    <w:p>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r>
        <w:t>During an established 5GMM context, the network may send none, one, or more CONFIGURATION UPDATE COMMAND messages to the UE. If more than one CONFIGURATION UPDATE COMMAND message is sent, the messages need not have the same content.</w:t>
      </w:r>
    </w:p>
    <w:p>
      <w:r>
        <w:t>Upon receipt of the result of the UUAA-MM procedure from the UAS-NF, the AMF shall include:</w:t>
      </w:r>
    </w:p>
    <w:p>
      <w:pPr>
        <w:pStyle w:val="123"/>
      </w:pPr>
      <w:r>
        <w:t>a)</w:t>
      </w:r>
      <w:r>
        <w:tab/>
      </w:r>
      <w:r>
        <w:t xml:space="preserve">the </w:t>
      </w:r>
      <w:r>
        <w:rPr>
          <w:lang w:val="en-US"/>
        </w:rPr>
        <w:t xml:space="preserve">service-level-AA </w:t>
      </w:r>
      <w:r>
        <w:t>response with the SLAR field set to:</w:t>
      </w:r>
    </w:p>
    <w:p>
      <w:pPr>
        <w:pStyle w:val="124"/>
      </w:pPr>
      <w:r>
        <w:t>1)</w:t>
      </w:r>
      <w:r>
        <w:tab/>
      </w:r>
      <w:r>
        <w:t xml:space="preserve">"Service level authentication and authorization was successful" if the AMF </w:t>
      </w:r>
      <w:r>
        <w:rPr>
          <w:lang w:eastAsia="ja-JP"/>
        </w:rPr>
        <w:t xml:space="preserve">detects the </w:t>
      </w:r>
      <w:r>
        <w:t>UUAA-MM</w:t>
      </w:r>
      <w:r>
        <w:rPr>
          <w:lang w:eastAsia="ja-JP"/>
        </w:rPr>
        <w:t xml:space="preserve"> procedure </w:t>
      </w:r>
      <w:r>
        <w:rPr>
          <w:rFonts w:hint="eastAsia"/>
          <w:lang w:eastAsia="ja-JP"/>
        </w:rPr>
        <w:t>h</w:t>
      </w:r>
      <w:r>
        <w:rPr>
          <w:lang w:eastAsia="ja-JP"/>
        </w:rPr>
        <w:t>as succeeded</w:t>
      </w:r>
      <w:r>
        <w:t>; or</w:t>
      </w:r>
    </w:p>
    <w:p>
      <w:pPr>
        <w:pStyle w:val="124"/>
      </w:pPr>
      <w:r>
        <w:t>2)</w:t>
      </w:r>
      <w:r>
        <w:tab/>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w:t>
      </w:r>
      <w:r>
        <w:rPr>
          <w:rFonts w:hint="eastAsia"/>
          <w:lang w:eastAsia="ja-JP"/>
        </w:rPr>
        <w:t>h</w:t>
      </w:r>
      <w:r>
        <w:rPr>
          <w:lang w:eastAsia="ja-JP"/>
        </w:rPr>
        <w:t xml:space="preserve">as </w:t>
      </w:r>
      <w:r>
        <w:t>failed;</w:t>
      </w:r>
    </w:p>
    <w:p>
      <w:pPr>
        <w:pStyle w:val="123"/>
      </w:pPr>
      <w:r>
        <w:t>b)</w:t>
      </w:r>
      <w:r>
        <w:tab/>
      </w:r>
      <w:r>
        <w:t>if the CAA-Level UAV ID is provided by the UAS-NF, the service-level device ID with the value set to the CAA-Level UAV ID; and;</w:t>
      </w:r>
    </w:p>
    <w:p>
      <w:pPr>
        <w:pStyle w:val="123"/>
      </w:pPr>
      <w:r>
        <w:t>c)</w:t>
      </w:r>
      <w:r>
        <w:tab/>
      </w:r>
      <w:r>
        <w:t>if a payload is received from the UAS-NF:</w:t>
      </w:r>
    </w:p>
    <w:p>
      <w:pPr>
        <w:pStyle w:val="124"/>
      </w:pPr>
      <w:r>
        <w:t>1)</w:t>
      </w:r>
      <w:r>
        <w:tab/>
      </w:r>
      <w:r>
        <w:t>the service-level-AA payload with the value set to the payload; and</w:t>
      </w:r>
    </w:p>
    <w:p>
      <w:pPr>
        <w:pStyle w:val="124"/>
      </w:pPr>
      <w:r>
        <w:t>2)</w:t>
      </w:r>
      <w:r>
        <w:tab/>
      </w:r>
      <w:r>
        <w:t>if a payload type associated with the payload is received, the service-level-AA payload type with the values set to the payload type; and</w:t>
      </w:r>
    </w:p>
    <w:p>
      <w:pPr>
        <w:pStyle w:val="124"/>
      </w:pPr>
      <w:r>
        <w:t>3)</w:t>
      </w:r>
      <w:r>
        <w:tab/>
      </w:r>
      <w:r>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r>
        <w:t>in the Service-level-AA container IE of the CONFIGURATION UPDATE COMMAND message.</w:t>
      </w:r>
    </w:p>
    <w:p>
      <w:pPr>
        <w:pStyle w:val="104"/>
      </w:pPr>
      <w:r>
        <w:t>NOTE 5:</w:t>
      </w:r>
      <w:r>
        <w:tab/>
      </w:r>
      <w:r>
        <w:t>UAS security information can be included in the UUAA payload by the USS as specified in 3GPP TS 33.256 [24B].</w:t>
      </w:r>
    </w:p>
    <w:p>
      <w:pPr>
        <w:pStyle w:val="104"/>
      </w:pPr>
      <w:r>
        <w:t>NOTE 5A:</w:t>
      </w:r>
      <w:r>
        <w:tab/>
      </w:r>
      <w:r>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pPr>
        <w:pStyle w:val="104"/>
      </w:pPr>
      <w:r>
        <w:t>NOTE 6:</w:t>
      </w:r>
      <w:r>
        <w:tab/>
      </w:r>
      <w:r>
        <w:t>If the AMF receives the HTTP code set to "4xx" or "5xx" as specified in 3GPP TS 29.500 [20AA] or the AMF detects that the UUAA-MM failure as specified in 3GPP TS 29.256 [21B], then the AMF considers the UUAA-MM procedure has failed.</w:t>
      </w:r>
    </w:p>
    <w:p>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r>
        <w:t>If the UE supports MINT, the AMF may include the List of PLMNs to be used in disaster condition IE in the CONFIGURATION UPDATE COMMAND message.</w:t>
      </w:r>
    </w:p>
    <w:p>
      <w:r>
        <w:t>If the UE supports MINT, the AMF may include the Disaster roaming wait range IE in the CONFIGURATION UPDATE COMMAND message.</w:t>
      </w:r>
    </w:p>
    <w:p>
      <w:r>
        <w:t>If the UE supports MINT, the AMF may include the Disaster return wait range IE in the CONFIGURATION UPDATE COMMAND message.</w:t>
      </w:r>
    </w:p>
    <w:p>
      <w:pPr>
        <w:pStyle w:val="104"/>
      </w:pPr>
      <w:r>
        <w:t>NOTE 7:</w:t>
      </w:r>
      <w:r>
        <w:tab/>
      </w:r>
      <w:r>
        <w:rPr>
          <w:lang w:val="en-US"/>
        </w:rPr>
        <w:t xml:space="preserve">The AMF can determine the content of the </w:t>
      </w:r>
      <w:r>
        <w:t>"list of PLMN(s) to be used in disaster condition", the v</w:t>
      </w:r>
      <w:r>
        <w:rPr>
          <w:lang w:val="en-US"/>
        </w:rPr>
        <w:t>alue of the disaster roaming wait range and the value of the disaster return wait range based on the network local configuration</w:t>
      </w:r>
      <w:r>
        <w:t>.</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w:t>
      </w:r>
      <w:r>
        <w:t>CONFIGURATION UPDATE COMMAND</w:t>
      </w:r>
      <w:r>
        <w:rPr>
          <w:lang w:val="en-US"/>
        </w:rPr>
        <w:t xml:space="preserve"> message.</w:t>
      </w:r>
    </w:p>
    <w:p>
      <w:r>
        <w:t xml:space="preserve">If the UE supports and the network supports and accepts the use of the PEIPS assistance information, and the AMF needs to update the PEIPS assistance information, </w:t>
      </w:r>
      <w:r>
        <w:rPr>
          <w:rFonts w:hint="eastAsia"/>
          <w:lang w:eastAsia="ko-KR"/>
        </w:rPr>
        <w:t>t</w:t>
      </w:r>
      <w:r>
        <w:t>he AMF may include the PEIPS assistance information in the Updated PEIPS assistance information IE of the CONFIGURATION UPDATE COMMAND message.</w:t>
      </w:r>
    </w:p>
    <w:p>
      <w:r>
        <w:t>If the AMF needs to inform the UE that the use of access identity 1 is valid or is no longer valid, then,</w:t>
      </w:r>
    </w:p>
    <w:p>
      <w:pPr>
        <w:pStyle w:val="123"/>
      </w:pPr>
      <w:r>
        <w:t>1)</w:t>
      </w:r>
      <w:r>
        <w:tab/>
      </w:r>
      <w:r>
        <w:t>if the UE supports MPS indicator update via the UE configuration update procedure, the AMF:</w:t>
      </w:r>
    </w:p>
    <w:p>
      <w:pPr>
        <w:pStyle w:val="124"/>
      </w:pPr>
      <w:r>
        <w:t>a)</w:t>
      </w:r>
      <w:r>
        <w:tab/>
      </w:r>
      <w:r>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pPr>
        <w:pStyle w:val="124"/>
        <w:rPr>
          <w:lang w:eastAsia="zh-CN"/>
        </w:rPr>
      </w:pPr>
      <w:r>
        <w:t>b)</w:t>
      </w:r>
      <w:r>
        <w:tab/>
      </w:r>
      <w:r>
        <w:rPr>
          <w:lang w:eastAsia="zh-CN"/>
        </w:rPr>
        <w:t>indicates "registration requested" in the Registration requested bit of the Configuration update indication IE in the CONFIGURATION UPDATE COMMAND message; or</w:t>
      </w:r>
    </w:p>
    <w:p>
      <w:pPr>
        <w:pStyle w:val="123"/>
      </w:pPr>
      <w:r>
        <w:t>2)</w:t>
      </w:r>
      <w:r>
        <w:tab/>
      </w:r>
      <w:r>
        <w:t>if the UE supports MCS indicator update via the UE configuration update procedure, the AMF:</w:t>
      </w:r>
    </w:p>
    <w:p>
      <w:pPr>
        <w:pStyle w:val="124"/>
      </w:pPr>
      <w:r>
        <w:t>a)</w:t>
      </w:r>
      <w:r>
        <w:tab/>
      </w:r>
      <w:r>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pPr>
        <w:pStyle w:val="124"/>
      </w:pPr>
      <w:r>
        <w:t>b)</w:t>
      </w:r>
      <w:r>
        <w:tab/>
      </w:r>
      <w:r>
        <w:rPr>
          <w:lang w:eastAsia="zh-CN"/>
        </w:rPr>
        <w:t>indicates "registration requested" in the Registration requested bit of the Configuration update indication IE in the CONFIGURATION UPDATE COMMAND message; or</w:t>
      </w:r>
    </w:p>
    <w:p>
      <w:pPr>
        <w:pStyle w:val="123"/>
      </w:pPr>
      <w:r>
        <w:t>3)</w:t>
      </w:r>
      <w:r>
        <w:tab/>
      </w:r>
      <w:r>
        <w:t xml:space="preserve">otherwise, </w:t>
      </w:r>
      <w:r>
        <w:rPr>
          <w:lang w:eastAsia="zh-CN"/>
        </w:rPr>
        <w:t>the AMF shall indicate "registration requested" in the Registration requested bit of the Configuration update indication IE in the CONFIGURATION UPDATE COMMAND message.</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CONFIGURATION UPDATE COMMAND message.</w:t>
      </w:r>
    </w:p>
    <w:p>
      <w:bookmarkStart w:id="16" w:name="_Hlk143774654"/>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16"/>
      <w:r>
        <w:t>.</w:t>
      </w:r>
    </w:p>
    <w:p>
      <w:pPr>
        <w:rPr>
          <w:rFonts w:hint="eastAsia" w:eastAsiaTheme="minorEastAsia"/>
          <w:lang w:val="en-US" w:eastAsia="zh-CN"/>
        </w:rPr>
      </w:pPr>
      <w:r>
        <w:t>If the UE has set the RATUC bit to "RAT utilization control supported" in the 5GMM capability IE of the REGISTRATION REQUEST message and the AMF needs to update the RAT utilization control information, the AMF shall include the RAT utilization control IE</w:t>
      </w:r>
      <w:del w:id="0" w:author="Xu" w:date="2024-10-30T10:42:19Z">
        <w:r>
          <w:rPr/>
          <w:delText xml:space="preserve"> and not indicate "NG-RAN is restricted"</w:delText>
        </w:r>
      </w:del>
      <w:r>
        <w:t xml:space="preserve"> in the CONFIGURATION UPDATE COMMAND message.</w:t>
      </w:r>
      <w:ins w:id="1" w:author="Xu" w:date="2024-10-30T10:42:29Z">
        <w:r>
          <w:rPr>
            <w:rFonts w:hint="eastAsia"/>
            <w:lang w:val="en-US" w:eastAsia="zh-CN"/>
          </w:rPr>
          <w:t xml:space="preserve"> </w:t>
        </w:r>
      </w:ins>
      <w:ins w:id="2" w:author="Xu" w:date="2024-10-30T10:42:51Z">
        <w:r>
          <w:rPr>
            <w:rFonts w:hint="eastAsia"/>
            <w:lang w:val="en-US" w:eastAsia="zh-CN"/>
          </w:rPr>
          <w:t>In the RAT utilization control IE, the AMF shall not indicate that the access technology of the NG-RAN cell on which the UE camps is restricted.</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ins w:id="3" w:author="Xu" w:date="2024-09-30T16:03:48Z"/>
          <w:lang w:eastAsia="zh-CN"/>
        </w:rPr>
      </w:pPr>
    </w:p>
    <w:p>
      <w:pPr>
        <w:pStyle w:val="7"/>
      </w:pPr>
      <w:bookmarkStart w:id="17" w:name="_Toc178425630"/>
      <w:bookmarkStart w:id="18" w:name="_Toc51949161"/>
      <w:bookmarkStart w:id="19" w:name="_Toc45286800"/>
      <w:bookmarkStart w:id="20" w:name="_Toc20232675"/>
      <w:bookmarkStart w:id="21" w:name="_Toc36212959"/>
      <w:bookmarkStart w:id="22" w:name="_Toc36657136"/>
      <w:bookmarkStart w:id="23" w:name="_Toc51948069"/>
      <w:bookmarkStart w:id="24" w:name="_Toc27746777"/>
      <w:r>
        <w:t>5.5.1.2.4</w:t>
      </w:r>
      <w:r>
        <w:tab/>
      </w:r>
      <w:r>
        <w:t>Initial registration accepted by the network</w:t>
      </w:r>
      <w:bookmarkEnd w:id="17"/>
      <w:bookmarkEnd w:id="18"/>
      <w:bookmarkEnd w:id="19"/>
      <w:bookmarkEnd w:id="20"/>
      <w:bookmarkEnd w:id="21"/>
      <w:bookmarkEnd w:id="22"/>
      <w:bookmarkEnd w:id="23"/>
      <w:bookmarkEnd w:id="24"/>
    </w:p>
    <w:p>
      <w:r>
        <w:t xml:space="preserve">During a registration procedure with 5GS registration type IE set to </w:t>
      </w:r>
      <w:bookmarkStart w:id="25" w:name="OLE_LINK4"/>
      <w:r>
        <w:t>"</w:t>
      </w:r>
      <w:bookmarkEnd w:id="25"/>
      <w:r>
        <w:t>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6"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26"/>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7"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7"/>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28"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28"/>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29" w:name="OLE_LINK7"/>
      <w:bookmarkStart w:id="30" w:name="OLE_LINK25"/>
      <w:bookmarkStart w:id="31"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29"/>
      <w:bookmarkEnd w:id="30"/>
      <w:bookmarkEnd w:id="31"/>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w:t>
      </w:r>
      <w:del w:id="4" w:author="Xu" w:date="2024-10-30T10:44:50Z">
        <w:r>
          <w:rPr/>
          <w:delText>The AMF shall not indicate "NG-RAN is restricted" in the RAT utilization control IE.</w:delText>
        </w:r>
      </w:del>
      <w:ins w:id="5" w:author="Xu" w:date="2024-10-30T10:45:36Z">
        <w:r>
          <w:rPr>
            <w:rFonts w:hint="eastAsia"/>
          </w:rPr>
          <w:t>In the RAT utilization control IE, the AMF shall not indicate that the access technology of the NG-RAN cell on which the UE camps is restricted.</w:t>
        </w:r>
      </w:ins>
      <w:r>
        <w:t xml:space="preserv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32" w:name="_Toc51949171"/>
      <w:bookmarkStart w:id="33" w:name="_Toc51948079"/>
      <w:bookmarkStart w:id="34" w:name="_Toc45286810"/>
      <w:bookmarkStart w:id="35" w:name="_Toc20232685"/>
      <w:bookmarkStart w:id="36" w:name="_Toc36212969"/>
      <w:bookmarkStart w:id="37" w:name="_Toc178425640"/>
      <w:bookmarkStart w:id="38" w:name="_Toc27746787"/>
      <w:bookmarkStart w:id="39" w:name="_Toc36657146"/>
      <w:r>
        <w:t>5.5.1.3.4</w:t>
      </w:r>
      <w:r>
        <w:tab/>
      </w:r>
      <w:r>
        <w:t>Mobility and periodic registration update accepted by the network</w:t>
      </w:r>
      <w:bookmarkEnd w:id="32"/>
      <w:bookmarkEnd w:id="33"/>
      <w:bookmarkEnd w:id="34"/>
      <w:bookmarkEnd w:id="35"/>
      <w:bookmarkEnd w:id="36"/>
      <w:bookmarkEnd w:id="37"/>
      <w:bookmarkEnd w:id="38"/>
      <w:bookmarkEnd w:id="39"/>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40"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40"/>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41"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41"/>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42"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2"/>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w:t>
      </w:r>
      <w:del w:id="6" w:author="Xu" w:date="2024-10-30T10:46:46Z">
        <w:r>
          <w:rPr/>
          <w:delText>The AMF shall not indicate "NG-RAN is restricted" in the RAT utilization control IE.</w:delText>
        </w:r>
      </w:del>
      <w:ins w:id="7" w:author="Xu" w:date="2024-10-30T10:46:40Z">
        <w:r>
          <w:rPr>
            <w:rFonts w:hint="eastAsia"/>
          </w:rPr>
          <w:t>In the RAT utilization control IE, the AMF shall not indicate that the access technology of the NG-RAN cell on which the UE camps is restricted.</w:t>
        </w:r>
      </w:ins>
      <w:r>
        <w:t xml:space="preserv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3372ABD"/>
    <w:rsid w:val="037D28C8"/>
    <w:rsid w:val="04532F74"/>
    <w:rsid w:val="05603D62"/>
    <w:rsid w:val="05CC14BD"/>
    <w:rsid w:val="06567772"/>
    <w:rsid w:val="06BA7108"/>
    <w:rsid w:val="06CA1F35"/>
    <w:rsid w:val="089B79AC"/>
    <w:rsid w:val="09BC6CD6"/>
    <w:rsid w:val="0F476BA1"/>
    <w:rsid w:val="0FFB0A75"/>
    <w:rsid w:val="108A0303"/>
    <w:rsid w:val="10BF1C40"/>
    <w:rsid w:val="10FE4BED"/>
    <w:rsid w:val="110F3B1A"/>
    <w:rsid w:val="116959B5"/>
    <w:rsid w:val="12C06F52"/>
    <w:rsid w:val="16456719"/>
    <w:rsid w:val="1B2E11C4"/>
    <w:rsid w:val="1C055622"/>
    <w:rsid w:val="1C2E5D3D"/>
    <w:rsid w:val="1CF931CD"/>
    <w:rsid w:val="1D6E04F4"/>
    <w:rsid w:val="1EAC647A"/>
    <w:rsid w:val="1FA910E8"/>
    <w:rsid w:val="1FD556D1"/>
    <w:rsid w:val="209267DC"/>
    <w:rsid w:val="212D1CF2"/>
    <w:rsid w:val="21A01F89"/>
    <w:rsid w:val="227B1F27"/>
    <w:rsid w:val="26014CEE"/>
    <w:rsid w:val="27A25A2A"/>
    <w:rsid w:val="29095116"/>
    <w:rsid w:val="2B02107F"/>
    <w:rsid w:val="2B0D680D"/>
    <w:rsid w:val="2B1B02D6"/>
    <w:rsid w:val="2C0F739C"/>
    <w:rsid w:val="2CC97D88"/>
    <w:rsid w:val="2F257BE7"/>
    <w:rsid w:val="303803D2"/>
    <w:rsid w:val="31A12A86"/>
    <w:rsid w:val="32483FF0"/>
    <w:rsid w:val="325044FF"/>
    <w:rsid w:val="32881628"/>
    <w:rsid w:val="32CD50CE"/>
    <w:rsid w:val="32CF0952"/>
    <w:rsid w:val="33347847"/>
    <w:rsid w:val="34683319"/>
    <w:rsid w:val="356736F9"/>
    <w:rsid w:val="36D108D9"/>
    <w:rsid w:val="37DD5297"/>
    <w:rsid w:val="3A2434F2"/>
    <w:rsid w:val="3AE0652C"/>
    <w:rsid w:val="3B6F233A"/>
    <w:rsid w:val="3CCA345C"/>
    <w:rsid w:val="3D3C13E3"/>
    <w:rsid w:val="3E693752"/>
    <w:rsid w:val="3F4200B2"/>
    <w:rsid w:val="4140041C"/>
    <w:rsid w:val="42562684"/>
    <w:rsid w:val="425D1E17"/>
    <w:rsid w:val="429F14AC"/>
    <w:rsid w:val="42D5695E"/>
    <w:rsid w:val="44F73AE4"/>
    <w:rsid w:val="46AF1607"/>
    <w:rsid w:val="47C82750"/>
    <w:rsid w:val="48012978"/>
    <w:rsid w:val="4A602F1E"/>
    <w:rsid w:val="4A7477BD"/>
    <w:rsid w:val="4BD001BA"/>
    <w:rsid w:val="4BD25D45"/>
    <w:rsid w:val="502F4538"/>
    <w:rsid w:val="51455CE4"/>
    <w:rsid w:val="517819B6"/>
    <w:rsid w:val="521D2F84"/>
    <w:rsid w:val="53AD258D"/>
    <w:rsid w:val="55E91563"/>
    <w:rsid w:val="560E4823"/>
    <w:rsid w:val="56881A7B"/>
    <w:rsid w:val="57686183"/>
    <w:rsid w:val="58792436"/>
    <w:rsid w:val="591E4506"/>
    <w:rsid w:val="5C436C04"/>
    <w:rsid w:val="5D490410"/>
    <w:rsid w:val="5D9C1A89"/>
    <w:rsid w:val="5DAD41A6"/>
    <w:rsid w:val="5EDD1BAF"/>
    <w:rsid w:val="5F33332F"/>
    <w:rsid w:val="5F512D2A"/>
    <w:rsid w:val="612D03B3"/>
    <w:rsid w:val="61860CBC"/>
    <w:rsid w:val="620D4262"/>
    <w:rsid w:val="6333694F"/>
    <w:rsid w:val="64114B15"/>
    <w:rsid w:val="65CD0811"/>
    <w:rsid w:val="6A32716F"/>
    <w:rsid w:val="6B132B9B"/>
    <w:rsid w:val="6BBD7179"/>
    <w:rsid w:val="6D9C0A62"/>
    <w:rsid w:val="71825B4A"/>
    <w:rsid w:val="71BB0FFB"/>
    <w:rsid w:val="71DC7220"/>
    <w:rsid w:val="723F3FFF"/>
    <w:rsid w:val="72D61BF3"/>
    <w:rsid w:val="74031B48"/>
    <w:rsid w:val="74D07CDB"/>
    <w:rsid w:val="75D744AA"/>
    <w:rsid w:val="766B08B0"/>
    <w:rsid w:val="76BF02D6"/>
    <w:rsid w:val="776945FF"/>
    <w:rsid w:val="782C4BE7"/>
    <w:rsid w:val="78B263DB"/>
    <w:rsid w:val="78F40560"/>
    <w:rsid w:val="792453B9"/>
    <w:rsid w:val="7C4E592B"/>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2024-11-11T09:50:51Z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